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59" w:rsidRPr="00A96859" w:rsidRDefault="00A96859" w:rsidP="00A96859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A96859">
        <w:rPr>
          <w:rFonts w:ascii="Times New Roman" w:hAnsi="Times New Roman" w:cs="Times New Roman"/>
          <w:sz w:val="24"/>
          <w:szCs w:val="24"/>
        </w:rPr>
        <w:t>На основу члана 76. Закона о Уставном суду Републике Српске (“Службени гласник Републике Српске”, бр. 104/11 и 92/12), Уставни суд Републике Српске, на сједници одржаној 24.  септембра 2014. године, донио је</w:t>
      </w:r>
    </w:p>
    <w:p w:rsidR="00A96859" w:rsidRPr="00A96859" w:rsidRDefault="00A96859" w:rsidP="00A96859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A96859">
        <w:rPr>
          <w:rFonts w:ascii="Times New Roman" w:hAnsi="Times New Roman" w:cs="Times New Roman"/>
          <w:sz w:val="24"/>
          <w:szCs w:val="24"/>
        </w:rPr>
        <w:t> </w:t>
      </w:r>
    </w:p>
    <w:p w:rsidR="00A96859" w:rsidRPr="00A96859" w:rsidRDefault="00A96859" w:rsidP="00A96859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A96859">
        <w:rPr>
          <w:rFonts w:ascii="Times New Roman" w:hAnsi="Times New Roman" w:cs="Times New Roman"/>
          <w:sz w:val="24"/>
          <w:szCs w:val="24"/>
        </w:rPr>
        <w:t>ОДЛУКУ  </w:t>
      </w:r>
    </w:p>
    <w:p w:rsidR="00A96859" w:rsidRPr="00A96859" w:rsidRDefault="00A96859" w:rsidP="00A96859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A96859">
        <w:rPr>
          <w:rFonts w:ascii="Times New Roman" w:hAnsi="Times New Roman" w:cs="Times New Roman"/>
          <w:sz w:val="24"/>
          <w:szCs w:val="24"/>
        </w:rPr>
        <w:t>О  ИЗМЈЕНИ  ПОСЛОВНИКА  О РАДУ УСТАВНОГ СУДА РЕПУБЛИКЕ СРПСКЕ</w:t>
      </w:r>
    </w:p>
    <w:p w:rsidR="00A96859" w:rsidRPr="00A96859" w:rsidRDefault="00A96859" w:rsidP="00A96859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A9685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                                                                              </w:t>
      </w:r>
    </w:p>
    <w:p w:rsidR="00A96859" w:rsidRPr="00A96859" w:rsidRDefault="00A96859" w:rsidP="00A96859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A96859">
        <w:rPr>
          <w:rFonts w:ascii="Times New Roman" w:hAnsi="Times New Roman" w:cs="Times New Roman"/>
          <w:sz w:val="24"/>
          <w:szCs w:val="24"/>
        </w:rPr>
        <w:t>Члан 1.</w:t>
      </w:r>
    </w:p>
    <w:p w:rsidR="00A96859" w:rsidRPr="00A96859" w:rsidRDefault="00A96859" w:rsidP="00A96859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A96859">
        <w:rPr>
          <w:rFonts w:ascii="Times New Roman" w:hAnsi="Times New Roman" w:cs="Times New Roman"/>
          <w:sz w:val="24"/>
          <w:szCs w:val="24"/>
        </w:rPr>
        <w:t> </w:t>
      </w:r>
    </w:p>
    <w:p w:rsidR="00A96859" w:rsidRPr="00A96859" w:rsidRDefault="00A96859" w:rsidP="00A96859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A96859">
        <w:rPr>
          <w:rFonts w:ascii="Times New Roman" w:hAnsi="Times New Roman" w:cs="Times New Roman"/>
          <w:sz w:val="24"/>
          <w:szCs w:val="24"/>
        </w:rPr>
        <w:t>У Пословнику о раду Уставног суда Републике Српске („Службени гласник Републике Српске“ бр. 114/12 и 29/13) у члану 49. број „46“ замјењује се бројем „48“.</w:t>
      </w:r>
    </w:p>
    <w:p w:rsidR="00A96859" w:rsidRPr="00A96859" w:rsidRDefault="00A96859" w:rsidP="00A96859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A96859">
        <w:rPr>
          <w:rFonts w:ascii="Times New Roman" w:hAnsi="Times New Roman" w:cs="Times New Roman"/>
          <w:sz w:val="24"/>
          <w:szCs w:val="24"/>
        </w:rPr>
        <w:t>Члан 2.</w:t>
      </w:r>
    </w:p>
    <w:p w:rsidR="00A96859" w:rsidRPr="00A96859" w:rsidRDefault="00A96859" w:rsidP="00A96859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A96859">
        <w:rPr>
          <w:rFonts w:ascii="Times New Roman" w:hAnsi="Times New Roman" w:cs="Times New Roman"/>
          <w:sz w:val="24"/>
          <w:szCs w:val="24"/>
        </w:rPr>
        <w:t> </w:t>
      </w:r>
    </w:p>
    <w:p w:rsidR="00A96859" w:rsidRPr="00A96859" w:rsidRDefault="00A96859" w:rsidP="00A96859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A96859">
        <w:rPr>
          <w:rFonts w:ascii="Times New Roman" w:hAnsi="Times New Roman" w:cs="Times New Roman"/>
          <w:sz w:val="24"/>
          <w:szCs w:val="24"/>
        </w:rPr>
        <w:t>Ова Одлука ступа на снагу осмог дана од дана објављивања у „Службеном гласнику Републике Српске“.</w:t>
      </w:r>
    </w:p>
    <w:p w:rsidR="00A96859" w:rsidRPr="00A96859" w:rsidRDefault="00A96859" w:rsidP="00A96859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A96859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96859">
        <w:rPr>
          <w:rFonts w:ascii="Times New Roman" w:hAnsi="Times New Roman" w:cs="Times New Roman"/>
          <w:sz w:val="24"/>
          <w:szCs w:val="24"/>
        </w:rPr>
        <w:t xml:space="preserve"> ПРЕДСЈЕДНИК</w:t>
      </w:r>
    </w:p>
    <w:p w:rsidR="00A96859" w:rsidRPr="00A96859" w:rsidRDefault="00A96859" w:rsidP="00A96859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A96859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 УСТАВНОГ СУДА РЕПУБЛИКЕ СРПСКЕ</w:t>
      </w:r>
    </w:p>
    <w:p w:rsidR="00A96859" w:rsidRPr="00A96859" w:rsidRDefault="00A96859" w:rsidP="00A96859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A96859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                                                                                                                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96859">
        <w:rPr>
          <w:rFonts w:ascii="Times New Roman" w:hAnsi="Times New Roman" w:cs="Times New Roman"/>
          <w:sz w:val="24"/>
          <w:szCs w:val="24"/>
        </w:rPr>
        <w:t>Џерард Селман</w:t>
      </w:r>
    </w:p>
    <w:p w:rsidR="00A96859" w:rsidRPr="00A96859" w:rsidRDefault="00A96859" w:rsidP="00A96859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A96859">
        <w:rPr>
          <w:rFonts w:ascii="Times New Roman" w:hAnsi="Times New Roman" w:cs="Times New Roman"/>
          <w:sz w:val="24"/>
          <w:szCs w:val="24"/>
        </w:rPr>
        <w:t> </w:t>
      </w:r>
    </w:p>
    <w:p w:rsidR="00A96859" w:rsidRPr="00A96859" w:rsidRDefault="00A96859" w:rsidP="00A96859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A96859">
        <w:rPr>
          <w:rFonts w:ascii="Times New Roman" w:hAnsi="Times New Roman" w:cs="Times New Roman"/>
          <w:sz w:val="24"/>
          <w:szCs w:val="24"/>
        </w:rPr>
        <w:t>Број: СУ- 311 /14</w:t>
      </w:r>
    </w:p>
    <w:p w:rsidR="00A96859" w:rsidRPr="00A96859" w:rsidRDefault="00A96859" w:rsidP="00A96859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A96859">
        <w:rPr>
          <w:rFonts w:ascii="Times New Roman" w:hAnsi="Times New Roman" w:cs="Times New Roman"/>
          <w:sz w:val="24"/>
          <w:szCs w:val="24"/>
        </w:rPr>
        <w:t>Бања Лука, 24. септембар 2014. године</w:t>
      </w:r>
    </w:p>
    <w:p w:rsidR="00126454" w:rsidRDefault="00126454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E76F59" w:rsidRDefault="00E76F59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E76F59" w:rsidRPr="00E76F59" w:rsidRDefault="00E76F59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„Службени гласник Републике Српске“ број 90/14 од 15. октобра 2014. године</w:t>
      </w:r>
      <w:bookmarkStart w:id="0" w:name="_GoBack"/>
      <w:bookmarkEnd w:id="0"/>
    </w:p>
    <w:sectPr w:rsidR="00E76F59" w:rsidRPr="00E7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59"/>
    <w:rsid w:val="00126454"/>
    <w:rsid w:val="00A96859"/>
    <w:rsid w:val="00E7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859"/>
    <w:pPr>
      <w:spacing w:before="100" w:beforeAutospacing="1" w:after="100" w:afterAutospacing="1" w:line="288" w:lineRule="atLeast"/>
      <w:textAlignment w:val="top"/>
    </w:pPr>
    <w:rPr>
      <w:rFonts w:ascii="Tahoma" w:eastAsia="Times New Roman" w:hAnsi="Tahoma" w:cs="Tahoma"/>
      <w:color w:val="000000"/>
      <w:sz w:val="29"/>
      <w:szCs w:val="29"/>
      <w:lang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859"/>
    <w:pPr>
      <w:spacing w:before="100" w:beforeAutospacing="1" w:after="100" w:afterAutospacing="1" w:line="288" w:lineRule="atLeast"/>
      <w:textAlignment w:val="top"/>
    </w:pPr>
    <w:rPr>
      <w:rFonts w:ascii="Tahoma" w:eastAsia="Times New Roman" w:hAnsi="Tahoma" w:cs="Tahoma"/>
      <w:color w:val="000000"/>
      <w:sz w:val="29"/>
      <w:szCs w:val="29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Rajna Milanović</dc:creator>
  <cp:lastModifiedBy>Rajna Milanović</cp:lastModifiedBy>
  <cp:revision>2</cp:revision>
  <dcterms:created xsi:type="dcterms:W3CDTF">2015-05-04T10:28:00Z</dcterms:created>
  <dcterms:modified xsi:type="dcterms:W3CDTF">2015-05-19T09:13:00Z</dcterms:modified>
</cp:coreProperties>
</file>